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E5371" w:rsidP="00201AC2">
      <w:pPr>
        <w:spacing w:after="180"/>
        <w:rPr>
          <w:b/>
          <w:sz w:val="44"/>
          <w:szCs w:val="44"/>
        </w:rPr>
      </w:pPr>
      <w:r>
        <w:rPr>
          <w:b/>
          <w:sz w:val="44"/>
          <w:szCs w:val="44"/>
        </w:rPr>
        <w:t>Making waves</w:t>
      </w:r>
    </w:p>
    <w:p w:rsidR="00201AC2" w:rsidRDefault="00201AC2" w:rsidP="00201AC2">
      <w:pPr>
        <w:spacing w:after="180"/>
      </w:pPr>
    </w:p>
    <w:p w:rsidR="00297506" w:rsidRPr="00297506" w:rsidRDefault="00297506" w:rsidP="00297506">
      <w:pPr>
        <w:spacing w:line="276" w:lineRule="auto"/>
      </w:pPr>
      <w:r w:rsidRPr="00297506">
        <w:rPr>
          <w:lang w:val="en-US"/>
        </w:rPr>
        <w:t>Some students are modelling a wave on a rope.</w:t>
      </w:r>
    </w:p>
    <w:p w:rsidR="00297506" w:rsidRDefault="00297506" w:rsidP="00297506">
      <w:pPr>
        <w:spacing w:after="180"/>
        <w:rPr>
          <w:lang w:val="en-US"/>
        </w:rPr>
      </w:pPr>
      <w:r w:rsidRPr="00297506">
        <w:rPr>
          <w:lang w:val="en-US"/>
        </w:rPr>
        <w:t>They want to show how it is made.</w:t>
      </w:r>
    </w:p>
    <w:p w:rsidR="00297506" w:rsidRPr="00297506" w:rsidRDefault="00AF793F" w:rsidP="00297506">
      <w:pPr>
        <w:spacing w:after="180"/>
      </w:pPr>
      <w:r>
        <w:rPr>
          <w:noProof/>
          <w:lang w:eastAsia="en-GB"/>
        </w:rPr>
        <w:drawing>
          <wp:anchor distT="0" distB="0" distL="114300" distR="114300" simplePos="0" relativeHeight="251658240" behindDoc="0" locked="0" layoutInCell="1" allowOverlap="1">
            <wp:simplePos x="0" y="0"/>
            <wp:positionH relativeFrom="column">
              <wp:posOffset>2508442</wp:posOffset>
            </wp:positionH>
            <wp:positionV relativeFrom="paragraph">
              <wp:posOffset>80305</wp:posOffset>
            </wp:positionV>
            <wp:extent cx="648335" cy="356235"/>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335" cy="356235"/>
                    </a:xfrm>
                    <a:prstGeom prst="rect">
                      <a:avLst/>
                    </a:prstGeom>
                    <a:noFill/>
                  </pic:spPr>
                </pic:pic>
              </a:graphicData>
            </a:graphic>
            <wp14:sizeRelH relativeFrom="margin">
              <wp14:pctWidth>0</wp14:pctWidth>
            </wp14:sizeRelH>
            <wp14:sizeRelV relativeFrom="margin">
              <wp14:pctHeight>0</wp14:pctHeight>
            </wp14:sizeRelV>
          </wp:anchor>
        </w:drawing>
      </w:r>
    </w:p>
    <w:p w:rsidR="00B23B31" w:rsidRDefault="00297506" w:rsidP="00201AC2">
      <w:pPr>
        <w:spacing w:after="180"/>
      </w:pPr>
      <w:r>
        <w:rPr>
          <w:noProof/>
          <w:lang w:eastAsia="en-GB"/>
        </w:rPr>
        <w:drawing>
          <wp:inline distT="0" distB="0" distL="0" distR="0" wp14:anchorId="3C05858A">
            <wp:extent cx="5685155" cy="1715213"/>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3508" cy="1720750"/>
                    </a:xfrm>
                    <a:prstGeom prst="rect">
                      <a:avLst/>
                    </a:prstGeom>
                    <a:noFill/>
                  </pic:spPr>
                </pic:pic>
              </a:graphicData>
            </a:graphic>
          </wp:inline>
        </w:drawing>
      </w:r>
    </w:p>
    <w:p w:rsidR="00297506" w:rsidRDefault="00297506" w:rsidP="00201AC2">
      <w:pPr>
        <w:spacing w:after="180"/>
        <w:rPr>
          <w:b/>
        </w:rPr>
      </w:pPr>
    </w:p>
    <w:p w:rsidR="00201AC2" w:rsidRPr="003117F6" w:rsidRDefault="00201AC2" w:rsidP="00201AC2">
      <w:pPr>
        <w:spacing w:after="180"/>
        <w:rPr>
          <w:b/>
        </w:rPr>
      </w:pPr>
      <w:r>
        <w:rPr>
          <w:b/>
        </w:rPr>
        <w:t>To answer</w:t>
      </w:r>
    </w:p>
    <w:p w:rsidR="001B77E5" w:rsidRPr="00297506" w:rsidRDefault="00450B40" w:rsidP="00297506">
      <w:pPr>
        <w:numPr>
          <w:ilvl w:val="0"/>
          <w:numId w:val="4"/>
        </w:numPr>
        <w:tabs>
          <w:tab w:val="clear" w:pos="720"/>
          <w:tab w:val="num" w:pos="426"/>
        </w:tabs>
        <w:spacing w:after="180"/>
        <w:ind w:left="426" w:hanging="426"/>
        <w:rPr>
          <w:sz w:val="28"/>
          <w:szCs w:val="28"/>
        </w:rPr>
      </w:pPr>
      <w:r w:rsidRPr="00297506">
        <w:rPr>
          <w:sz w:val="28"/>
          <w:szCs w:val="28"/>
        </w:rPr>
        <w:t xml:space="preserve">State three ways in which this </w:t>
      </w:r>
      <w:r w:rsidRPr="00297506">
        <w:rPr>
          <w:b/>
          <w:bCs/>
          <w:sz w:val="28"/>
          <w:szCs w:val="28"/>
        </w:rPr>
        <w:t xml:space="preserve">is a good representation </w:t>
      </w:r>
      <w:r w:rsidRPr="00297506">
        <w:rPr>
          <w:sz w:val="28"/>
          <w:szCs w:val="28"/>
        </w:rPr>
        <w:t>of a wave on a rope.</w:t>
      </w:r>
    </w:p>
    <w:p w:rsidR="00297506" w:rsidRDefault="00297506" w:rsidP="00297506">
      <w:pPr>
        <w:tabs>
          <w:tab w:val="num" w:pos="426"/>
        </w:tabs>
        <w:spacing w:after="180" w:line="276" w:lineRule="auto"/>
        <w:ind w:left="425"/>
        <w:rPr>
          <w:szCs w:val="18"/>
        </w:rPr>
      </w:pPr>
      <w:r>
        <w:rPr>
          <w:szCs w:val="18"/>
        </w:rPr>
        <w:t>……………………………………………………………………………………………………………………………………………………</w:t>
      </w:r>
    </w:p>
    <w:p w:rsidR="00297506" w:rsidRDefault="00297506" w:rsidP="00297506">
      <w:pPr>
        <w:tabs>
          <w:tab w:val="num" w:pos="426"/>
        </w:tabs>
        <w:spacing w:after="180" w:line="276" w:lineRule="auto"/>
        <w:ind w:left="425"/>
        <w:rPr>
          <w:szCs w:val="18"/>
        </w:rPr>
      </w:pPr>
      <w:r>
        <w:rPr>
          <w:szCs w:val="18"/>
        </w:rPr>
        <w:t>……………………………………………………………………………………………………………………………………………………</w:t>
      </w:r>
    </w:p>
    <w:p w:rsidR="00297506" w:rsidRDefault="00297506" w:rsidP="00297506">
      <w:pPr>
        <w:tabs>
          <w:tab w:val="num" w:pos="426"/>
        </w:tabs>
        <w:spacing w:after="180" w:line="276" w:lineRule="auto"/>
        <w:ind w:left="425"/>
        <w:rPr>
          <w:szCs w:val="18"/>
        </w:rPr>
      </w:pPr>
      <w:r>
        <w:rPr>
          <w:szCs w:val="18"/>
        </w:rPr>
        <w:t>……………………………………………………………………………………………………………………………………………………</w:t>
      </w:r>
    </w:p>
    <w:p w:rsidR="00297506" w:rsidRDefault="00297506" w:rsidP="00297506">
      <w:pPr>
        <w:tabs>
          <w:tab w:val="num" w:pos="426"/>
        </w:tabs>
        <w:spacing w:after="180" w:line="276" w:lineRule="auto"/>
        <w:ind w:left="425"/>
        <w:rPr>
          <w:szCs w:val="18"/>
        </w:rPr>
      </w:pPr>
      <w:r>
        <w:rPr>
          <w:szCs w:val="18"/>
        </w:rPr>
        <w:t>……………………………………………………………………………………………………………………………………………………</w:t>
      </w:r>
    </w:p>
    <w:p w:rsidR="001B77E5" w:rsidRPr="00297506" w:rsidRDefault="00450B40" w:rsidP="00297506">
      <w:pPr>
        <w:numPr>
          <w:ilvl w:val="0"/>
          <w:numId w:val="4"/>
        </w:numPr>
        <w:tabs>
          <w:tab w:val="clear" w:pos="720"/>
          <w:tab w:val="num" w:pos="426"/>
        </w:tabs>
        <w:spacing w:after="240"/>
        <w:ind w:left="426" w:hanging="426"/>
        <w:rPr>
          <w:sz w:val="28"/>
          <w:szCs w:val="18"/>
        </w:rPr>
      </w:pPr>
      <w:r w:rsidRPr="00297506">
        <w:rPr>
          <w:sz w:val="28"/>
          <w:szCs w:val="18"/>
        </w:rPr>
        <w:t xml:space="preserve">State three ways in which this is </w:t>
      </w:r>
      <w:r w:rsidRPr="00297506">
        <w:rPr>
          <w:b/>
          <w:bCs/>
          <w:sz w:val="28"/>
          <w:szCs w:val="18"/>
        </w:rPr>
        <w:t xml:space="preserve">not an accurate representation </w:t>
      </w:r>
      <w:r w:rsidRPr="00297506">
        <w:rPr>
          <w:sz w:val="28"/>
          <w:szCs w:val="18"/>
        </w:rPr>
        <w:t>of a wave on a rope.</w:t>
      </w:r>
    </w:p>
    <w:p w:rsidR="00297506" w:rsidRPr="00297506" w:rsidRDefault="00297506" w:rsidP="00297506">
      <w:pPr>
        <w:tabs>
          <w:tab w:val="num" w:pos="426"/>
        </w:tabs>
        <w:spacing w:after="180" w:line="276" w:lineRule="auto"/>
        <w:ind w:left="426"/>
        <w:rPr>
          <w:szCs w:val="18"/>
        </w:rPr>
      </w:pPr>
      <w:r w:rsidRPr="00297506">
        <w:rPr>
          <w:szCs w:val="18"/>
        </w:rPr>
        <w:t>……………………………………………………………………………………………………………………………………………………</w:t>
      </w:r>
    </w:p>
    <w:p w:rsidR="00297506" w:rsidRPr="00297506" w:rsidRDefault="00297506" w:rsidP="00297506">
      <w:pPr>
        <w:tabs>
          <w:tab w:val="num" w:pos="426"/>
        </w:tabs>
        <w:spacing w:after="180" w:line="276" w:lineRule="auto"/>
        <w:ind w:left="426"/>
        <w:rPr>
          <w:szCs w:val="18"/>
        </w:rPr>
      </w:pPr>
      <w:r w:rsidRPr="00297506">
        <w:rPr>
          <w:szCs w:val="18"/>
        </w:rPr>
        <w:t>……………………………………………………………………………………………………………………………………………………</w:t>
      </w:r>
    </w:p>
    <w:p w:rsidR="00201AC2" w:rsidRDefault="00297506" w:rsidP="00297506">
      <w:pPr>
        <w:tabs>
          <w:tab w:val="num" w:pos="426"/>
        </w:tabs>
        <w:spacing w:after="180" w:line="276" w:lineRule="auto"/>
        <w:ind w:left="426"/>
        <w:rPr>
          <w:szCs w:val="18"/>
        </w:rPr>
      </w:pPr>
      <w:r w:rsidRPr="00297506">
        <w:rPr>
          <w:szCs w:val="18"/>
        </w:rPr>
        <w:t>……………………………………………………………………………………………………………………………………………………</w:t>
      </w:r>
    </w:p>
    <w:p w:rsidR="00297506" w:rsidRDefault="00297506" w:rsidP="00297506">
      <w:pPr>
        <w:tabs>
          <w:tab w:val="num" w:pos="426"/>
        </w:tabs>
        <w:spacing w:after="180" w:line="276" w:lineRule="auto"/>
        <w:ind w:left="426" w:hanging="426"/>
        <w:rPr>
          <w:szCs w:val="18"/>
        </w:rPr>
      </w:pPr>
      <w:r>
        <w:rPr>
          <w:szCs w:val="18"/>
        </w:rPr>
        <w:tab/>
        <w:t>……………………………………………………………………………………………………………………………………………………</w:t>
      </w:r>
    </w:p>
    <w:p w:rsidR="00297506" w:rsidRPr="00297506" w:rsidRDefault="00297506" w:rsidP="00297506">
      <w:pPr>
        <w:tabs>
          <w:tab w:val="num" w:pos="426"/>
        </w:tabs>
        <w:spacing w:after="180" w:line="276" w:lineRule="auto"/>
        <w:ind w:left="36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E5371" w:rsidRPr="006F3279" w:rsidRDefault="005E5371" w:rsidP="005E5371">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PSL4.1</w:t>
      </w:r>
      <w:r w:rsidRPr="00CA4B46">
        <w:rPr>
          <w:i/>
          <w:sz w:val="18"/>
          <w:szCs w:val="18"/>
        </w:rPr>
        <w:t xml:space="preserve">: </w:t>
      </w:r>
      <w:r>
        <w:rPr>
          <w:i/>
          <w:sz w:val="18"/>
          <w:szCs w:val="18"/>
        </w:rPr>
        <w:t>Waves on water and ropes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245121" w:rsidP="006F3279">
            <w:pPr>
              <w:spacing w:after="60"/>
              <w:ind w:left="1304"/>
              <w:rPr>
                <w:b/>
                <w:sz w:val="40"/>
                <w:szCs w:val="40"/>
              </w:rPr>
            </w:pPr>
            <w:r>
              <w:rPr>
                <w:b/>
                <w:sz w:val="40"/>
                <w:szCs w:val="40"/>
              </w:rPr>
              <w:t>Making waves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245121" w:rsidP="00755E81">
            <w:pPr>
              <w:spacing w:before="60" w:after="60"/>
            </w:pPr>
            <w:r w:rsidRPr="00245121">
              <w:t>A transverse wave travelling across the surface of water (or along a rope) transfers energy, as particles of water (or rope) are successively made to vibrate at right angles to the direction in which the wave travels.</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245121" w:rsidRDefault="00245121" w:rsidP="00755E81">
            <w:pPr>
              <w:spacing w:before="60" w:after="60"/>
            </w:pPr>
            <w:r w:rsidRPr="00245121">
              <w:t xml:space="preserve">Recognise that as a </w:t>
            </w:r>
            <w:r w:rsidR="001861C9">
              <w:t xml:space="preserve">transverse </w:t>
            </w:r>
            <w:r w:rsidRPr="00245121">
              <w:t xml:space="preserve">wave travels forward, the medium through which it travels does not. </w:t>
            </w:r>
          </w:p>
          <w:p w:rsidR="00245121" w:rsidRDefault="00245121" w:rsidP="00755E81">
            <w:pPr>
              <w:spacing w:before="60" w:after="60"/>
            </w:pPr>
            <w:r w:rsidRPr="00245121">
              <w:t xml:space="preserve">Describe the movement of each ‘particle’ of a transverse wave as the wave moves forward. </w:t>
            </w:r>
          </w:p>
          <w:p w:rsidR="00755E81" w:rsidRPr="00A50C9C" w:rsidRDefault="00245121" w:rsidP="00755E81">
            <w:pPr>
              <w:spacing w:before="60" w:after="60"/>
              <w:rPr>
                <w:b/>
              </w:rPr>
            </w:pPr>
            <w:r w:rsidRPr="00245121">
              <w:t>Explain how movement of each ‘particle’ of a transverse wave causes a perturbation to move forward.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652C2"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7131D1" w:rsidP="00755E81">
            <w:pPr>
              <w:spacing w:before="60" w:after="60"/>
            </w:pPr>
            <w:r>
              <w:t>Waves, transverse waves</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diagnostic </w:t>
      </w:r>
      <w:r w:rsidR="007131D1">
        <w:rPr>
          <w:rFonts w:cstheme="minorHAnsi"/>
          <w:color w:val="222222"/>
          <w:shd w:val="clear" w:color="auto" w:fill="FFFFFF"/>
        </w:rPr>
        <w:t>questions:</w:t>
      </w:r>
    </w:p>
    <w:p w:rsidR="00B00348" w:rsidRDefault="007131D1" w:rsidP="00B00348">
      <w:pPr>
        <w:pStyle w:val="ListParagraph"/>
        <w:numPr>
          <w:ilvl w:val="0"/>
          <w:numId w:val="1"/>
        </w:numPr>
        <w:spacing w:after="180"/>
      </w:pPr>
      <w:r>
        <w:t>Diagnostic question: A moving wave</w:t>
      </w:r>
    </w:p>
    <w:p w:rsidR="007131D1" w:rsidRDefault="007131D1" w:rsidP="00B00348">
      <w:pPr>
        <w:pStyle w:val="ListParagraph"/>
        <w:numPr>
          <w:ilvl w:val="0"/>
          <w:numId w:val="1"/>
        </w:numPr>
        <w:spacing w:after="180"/>
      </w:pPr>
      <w:r>
        <w:t>Diagnostic question: Part of a moving wave</w:t>
      </w:r>
    </w:p>
    <w:p w:rsidR="007131D1" w:rsidRPr="00A6111E" w:rsidRDefault="007131D1" w:rsidP="00B00348">
      <w:pPr>
        <w:pStyle w:val="ListParagraph"/>
        <w:numPr>
          <w:ilvl w:val="0"/>
          <w:numId w:val="1"/>
        </w:numPr>
        <w:spacing w:after="180"/>
      </w:pPr>
      <w:r>
        <w:t>Diagnostic question: Rope wave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E5371" w:rsidRPr="00F57591" w:rsidRDefault="005E5371" w:rsidP="005E5371">
      <w:pPr>
        <w:spacing w:after="180"/>
        <w:rPr>
          <w:b/>
          <w:color w:val="5F497A" w:themeColor="accent4" w:themeShade="BF"/>
          <w:sz w:val="24"/>
        </w:rPr>
      </w:pPr>
      <w:r>
        <w:t xml:space="preserve">When waves move through a medium students often describe the movement of some entity (perhaps mass, matter or force) through the medium. The scientific explanation involves no such movement. A wave moves forwards when a perturbation passes through a medium, and after it has passed the material of the medium returns to its original position. This is what distinguishes the motion of a wave from the motion of an object. </w:t>
      </w:r>
      <w:r>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(Fazio et al., 2008)</w:t>
      </w:r>
      <w:r>
        <w:fldChar w:fldCharType="end"/>
      </w:r>
    </w:p>
    <w:p w:rsidR="005E5371" w:rsidRDefault="005E5371" w:rsidP="005E5371">
      <w:pPr>
        <w:spacing w:after="180"/>
      </w:pPr>
      <w:r>
        <w:t xml:space="preserve">The motion of waves is hard for students to understand because waves form from large numbers of small scale events, such as the up and down movement of water particles in a water wave that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This is seen clearly when spectators in a sports stadium stand up and sit down in sequence to produce a </w:t>
      </w:r>
      <w:r w:rsidRPr="008D7879">
        <w:rPr>
          <w:i/>
        </w:rPr>
        <w:t xml:space="preserve">Mexican wave </w:t>
      </w:r>
      <w:r>
        <w:t>moving around the stadium. In a mechanical wave the disturbance of one particle has a direct effect the particles around it, causing them to move and progressively pass on the disturbance to adjoining particles. This process transfers energy through a medium, but without the transfer of any bulk substance.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4652C2" w:rsidRDefault="004652C2" w:rsidP="004652C2">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652C2" w:rsidRDefault="004652C2" w:rsidP="004652C2">
      <w:pPr>
        <w:spacing w:after="180"/>
      </w:pPr>
      <w:r>
        <w:lastRenderedPageBreak/>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4652C2" w:rsidRDefault="004652C2" w:rsidP="004652C2">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4652C2" w:rsidRDefault="004652C2" w:rsidP="004652C2">
      <w:pPr>
        <w:spacing w:after="180"/>
      </w:pPr>
      <w:r>
        <w:t>Ending with the students completing the worksheet or questions from the PowerPoint individually, might help them to consolidate their learning.</w:t>
      </w:r>
    </w:p>
    <w:p w:rsidR="004652C2" w:rsidRPr="00E7124B" w:rsidRDefault="004652C2" w:rsidP="004652C2">
      <w:pPr>
        <w:spacing w:after="180"/>
        <w:rPr>
          <w:i/>
        </w:rPr>
      </w:pPr>
      <w:r w:rsidRPr="00E7124B">
        <w:rPr>
          <w:i/>
        </w:rPr>
        <w:t>Differentiation</w:t>
      </w:r>
    </w:p>
    <w:p w:rsidR="001D0511" w:rsidRDefault="004652C2" w:rsidP="005E5371">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AF793F" w:rsidRPr="000947E2" w:rsidRDefault="00AF793F" w:rsidP="005E5371">
      <w:pPr>
        <w:spacing w:after="180"/>
      </w:pPr>
      <w:r>
        <w:t>This activity can be extended to compare the model to a water wave, rather than a wave on a rope.</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6B1042" w:rsidRDefault="006B1042" w:rsidP="00026DEC">
      <w:pPr>
        <w:spacing w:after="180"/>
      </w:pPr>
      <w:r>
        <w:t>1. This is a good representation because:</w:t>
      </w:r>
    </w:p>
    <w:p w:rsidR="006B1042" w:rsidRDefault="006B1042" w:rsidP="006B1042">
      <w:pPr>
        <w:pStyle w:val="ListParagraph"/>
        <w:numPr>
          <w:ilvl w:val="0"/>
          <w:numId w:val="5"/>
        </w:numPr>
        <w:spacing w:after="180"/>
        <w:ind w:left="709"/>
      </w:pPr>
      <w:r>
        <w:t xml:space="preserve">The students move only up and down, like </w:t>
      </w:r>
      <w:r w:rsidR="008D7879">
        <w:t>each section of</w:t>
      </w:r>
      <w:r>
        <w:t xml:space="preserve"> a rope, </w:t>
      </w:r>
      <w:r w:rsidR="008D7879">
        <w:t>as</w:t>
      </w:r>
      <w:r>
        <w:t xml:space="preserve"> the wave moves along.</w:t>
      </w:r>
    </w:p>
    <w:p w:rsidR="006B1042" w:rsidRDefault="006B1042" w:rsidP="006B1042">
      <w:pPr>
        <w:pStyle w:val="ListParagraph"/>
        <w:numPr>
          <w:ilvl w:val="0"/>
          <w:numId w:val="5"/>
        </w:numPr>
        <w:spacing w:after="180"/>
        <w:ind w:left="709"/>
      </w:pPr>
      <w:r>
        <w:t>The students’ arms link together so when one moves down, the next one along is pulled down too, like connected sections of rope.</w:t>
      </w:r>
    </w:p>
    <w:p w:rsidR="006B1042" w:rsidRDefault="006B1042" w:rsidP="006B1042">
      <w:pPr>
        <w:pStyle w:val="ListParagraph"/>
        <w:numPr>
          <w:ilvl w:val="0"/>
          <w:numId w:val="5"/>
        </w:numPr>
        <w:spacing w:after="180"/>
        <w:ind w:left="709"/>
      </w:pPr>
      <w:r>
        <w:t>When a student moves up, the next one along is pulled up too.</w:t>
      </w:r>
    </w:p>
    <w:p w:rsidR="006B1042" w:rsidRDefault="006B1042" w:rsidP="006B1042">
      <w:pPr>
        <w:pStyle w:val="ListParagraph"/>
        <w:numPr>
          <w:ilvl w:val="0"/>
          <w:numId w:val="5"/>
        </w:numPr>
        <w:spacing w:after="180"/>
        <w:ind w:left="709"/>
      </w:pPr>
      <w:r>
        <w:t xml:space="preserve">The </w:t>
      </w:r>
      <w:proofErr w:type="gramStart"/>
      <w:r w:rsidR="008D7879">
        <w:t>students</w:t>
      </w:r>
      <w:proofErr w:type="gramEnd"/>
      <w:r w:rsidR="008D7879">
        <w:t xml:space="preserve"> arms show the shape of the wave, as it would be on a rope.</w:t>
      </w:r>
    </w:p>
    <w:p w:rsidR="006B1042" w:rsidRDefault="006B1042" w:rsidP="006B1042">
      <w:pPr>
        <w:spacing w:after="180"/>
      </w:pPr>
      <w:r>
        <w:t>2. This is not an accurate representation because:</w:t>
      </w:r>
    </w:p>
    <w:p w:rsidR="006B1042" w:rsidRDefault="00450B40" w:rsidP="006B1042">
      <w:pPr>
        <w:pStyle w:val="ListParagraph"/>
        <w:numPr>
          <w:ilvl w:val="0"/>
          <w:numId w:val="6"/>
        </w:numPr>
        <w:spacing w:after="180"/>
      </w:pPr>
      <w:r>
        <w:t xml:space="preserve">The </w:t>
      </w:r>
      <w:r w:rsidR="00867FF8">
        <w:t>students</w:t>
      </w:r>
      <w:r>
        <w:t xml:space="preserve"> move down and </w:t>
      </w:r>
      <w:r w:rsidR="00867FF8">
        <w:t xml:space="preserve">then back </w:t>
      </w:r>
      <w:r>
        <w:t xml:space="preserve">up to where </w:t>
      </w:r>
      <w:r w:rsidR="00867FF8">
        <w:t>they</w:t>
      </w:r>
      <w:r>
        <w:t xml:space="preserve"> started</w:t>
      </w:r>
      <w:r w:rsidR="00867FF8">
        <w:t>;</w:t>
      </w:r>
      <w:r>
        <w:t xml:space="preserve"> in a rope wave the rope moves above its starting height</w:t>
      </w:r>
      <w:r w:rsidR="00867FF8">
        <w:t xml:space="preserve"> as well as below</w:t>
      </w:r>
      <w:r>
        <w:t>.</w:t>
      </w:r>
    </w:p>
    <w:p w:rsidR="00450B40" w:rsidRDefault="00450B40" w:rsidP="006B1042">
      <w:pPr>
        <w:pStyle w:val="ListParagraph"/>
        <w:numPr>
          <w:ilvl w:val="0"/>
          <w:numId w:val="6"/>
        </w:numPr>
        <w:spacing w:after="180"/>
      </w:pPr>
      <w:r>
        <w:t xml:space="preserve">To make a wave on a rope the rope needs to be </w:t>
      </w:r>
      <w:r w:rsidR="00867FF8">
        <w:t>forced to move;</w:t>
      </w:r>
      <w:r>
        <w:t xml:space="preserve"> there is nothing making the first person in the line move up and down.</w:t>
      </w:r>
    </w:p>
    <w:p w:rsidR="00450B40" w:rsidRPr="006B1042" w:rsidRDefault="00450B40" w:rsidP="006B1042">
      <w:pPr>
        <w:pStyle w:val="ListParagraph"/>
        <w:numPr>
          <w:ilvl w:val="0"/>
          <w:numId w:val="6"/>
        </w:numPr>
        <w:spacing w:after="180"/>
      </w:pPr>
      <w:r>
        <w:t>In a rope each section is pulled up and down by the piece of rope moving next to it</w:t>
      </w:r>
      <w:r w:rsidR="00867FF8">
        <w:t>;</w:t>
      </w:r>
      <w:r>
        <w:t xml:space="preserve"> the students can push themselves up and down.</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356308">
        <w:t>Peter Fairhurst</w:t>
      </w:r>
      <w:r w:rsidR="0015356E">
        <w:t xml:space="preserve"> (UYSEG)</w:t>
      </w:r>
      <w:r w:rsidR="005E5371">
        <w:t>.</w:t>
      </w:r>
    </w:p>
    <w:p w:rsidR="00CC78A5" w:rsidRDefault="00D278E8" w:rsidP="00E172C6">
      <w:pPr>
        <w:spacing w:after="180"/>
      </w:pPr>
      <w:r w:rsidRPr="0045323E">
        <w:t xml:space="preserve">Images: </w:t>
      </w:r>
      <w:r w:rsidR="00356308">
        <w:t>Peter Fairhurst (UYSEG)</w:t>
      </w:r>
      <w:r w:rsidR="005E5371">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5E5371" w:rsidRPr="005E5371" w:rsidRDefault="005E5371" w:rsidP="005E5371">
      <w:pPr>
        <w:pStyle w:val="EndNoteBibliography"/>
        <w:spacing w:after="120"/>
        <w:ind w:left="284" w:hanging="284"/>
      </w:pPr>
      <w:r>
        <w:fldChar w:fldCharType="begin"/>
      </w:r>
      <w:r>
        <w:instrText xml:space="preserve"> ADDIN EN.REFLIST </w:instrText>
      </w:r>
      <w:r>
        <w:fldChar w:fldCharType="separate"/>
      </w:r>
      <w:r w:rsidRPr="005E5371">
        <w:t xml:space="preserve">Caleon, I. and Subramaniam, R. (2010). Development and Application of a Three-Tier Diagnostic Test to Assess Secondary Students' Understanding of Waves. </w:t>
      </w:r>
      <w:r w:rsidRPr="005E5371">
        <w:rPr>
          <w:i/>
        </w:rPr>
        <w:t>International Journal of Science Education,</w:t>
      </w:r>
      <w:r w:rsidRPr="005E5371">
        <w:t xml:space="preserve"> 32:7</w:t>
      </w:r>
      <w:r w:rsidRPr="005E5371">
        <w:rPr>
          <w:b/>
        </w:rPr>
        <w:t>,</w:t>
      </w:r>
      <w:r w:rsidRPr="005E5371">
        <w:t xml:space="preserve"> 939-961.</w:t>
      </w:r>
    </w:p>
    <w:p w:rsidR="005E5371" w:rsidRPr="005E5371" w:rsidRDefault="005E5371" w:rsidP="005E5371">
      <w:pPr>
        <w:pStyle w:val="EndNoteBibliography"/>
        <w:spacing w:after="120"/>
        <w:ind w:left="284" w:hanging="284"/>
      </w:pPr>
      <w:r w:rsidRPr="005E5371">
        <w:t xml:space="preserve">Fazio, C., et al. (2008). Modelling Mechanical Wave Propogation: Guidelines and experimentation of a teaching-learning sequence. </w:t>
      </w:r>
      <w:r w:rsidRPr="005E5371">
        <w:rPr>
          <w:i/>
        </w:rPr>
        <w:t>International Journal of Science Education,</w:t>
      </w:r>
      <w:r w:rsidRPr="005E5371">
        <w:t xml:space="preserve"> 30:11</w:t>
      </w:r>
      <w:r w:rsidRPr="005E5371">
        <w:rPr>
          <w:b/>
        </w:rPr>
        <w:t>,</w:t>
      </w:r>
      <w:r w:rsidRPr="005E5371">
        <w:t xml:space="preserve"> 1491-1530.</w:t>
      </w:r>
    </w:p>
    <w:p w:rsidR="007E4771" w:rsidRPr="007E4771" w:rsidRDefault="005E5371" w:rsidP="005E5371">
      <w:pPr>
        <w:spacing w:after="120"/>
        <w:ind w:left="284" w:hanging="284"/>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121" w:rsidRDefault="00245121" w:rsidP="000B473B">
      <w:r>
        <w:separator/>
      </w:r>
    </w:p>
  </w:endnote>
  <w:endnote w:type="continuationSeparator" w:id="0">
    <w:p w:rsidR="00245121" w:rsidRDefault="0024512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64929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67FF8">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121" w:rsidRDefault="00245121" w:rsidP="000B473B">
      <w:r>
        <w:separator/>
      </w:r>
    </w:p>
  </w:footnote>
  <w:footnote w:type="continuationSeparator" w:id="0">
    <w:p w:rsidR="00245121" w:rsidRDefault="0024512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12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FB862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D1D57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3049"/>
    <w:multiLevelType w:val="hybridMultilevel"/>
    <w:tmpl w:val="CD802D98"/>
    <w:lvl w:ilvl="0" w:tplc="D88E7DFA">
      <w:start w:val="1"/>
      <w:numFmt w:val="decimal"/>
      <w:lvlText w:val="%1."/>
      <w:lvlJc w:val="left"/>
      <w:pPr>
        <w:tabs>
          <w:tab w:val="num" w:pos="720"/>
        </w:tabs>
        <w:ind w:left="720" w:hanging="360"/>
      </w:pPr>
    </w:lvl>
    <w:lvl w:ilvl="1" w:tplc="8334E7DC" w:tentative="1">
      <w:start w:val="1"/>
      <w:numFmt w:val="decimal"/>
      <w:lvlText w:val="%2."/>
      <w:lvlJc w:val="left"/>
      <w:pPr>
        <w:tabs>
          <w:tab w:val="num" w:pos="1440"/>
        </w:tabs>
        <w:ind w:left="1440" w:hanging="360"/>
      </w:pPr>
    </w:lvl>
    <w:lvl w:ilvl="2" w:tplc="93489828" w:tentative="1">
      <w:start w:val="1"/>
      <w:numFmt w:val="decimal"/>
      <w:lvlText w:val="%3."/>
      <w:lvlJc w:val="left"/>
      <w:pPr>
        <w:tabs>
          <w:tab w:val="num" w:pos="2160"/>
        </w:tabs>
        <w:ind w:left="2160" w:hanging="360"/>
      </w:pPr>
    </w:lvl>
    <w:lvl w:ilvl="3" w:tplc="C5CEE74E" w:tentative="1">
      <w:start w:val="1"/>
      <w:numFmt w:val="decimal"/>
      <w:lvlText w:val="%4."/>
      <w:lvlJc w:val="left"/>
      <w:pPr>
        <w:tabs>
          <w:tab w:val="num" w:pos="2880"/>
        </w:tabs>
        <w:ind w:left="2880" w:hanging="360"/>
      </w:pPr>
    </w:lvl>
    <w:lvl w:ilvl="4" w:tplc="4508A8C6" w:tentative="1">
      <w:start w:val="1"/>
      <w:numFmt w:val="decimal"/>
      <w:lvlText w:val="%5."/>
      <w:lvlJc w:val="left"/>
      <w:pPr>
        <w:tabs>
          <w:tab w:val="num" w:pos="3600"/>
        </w:tabs>
        <w:ind w:left="3600" w:hanging="360"/>
      </w:pPr>
    </w:lvl>
    <w:lvl w:ilvl="5" w:tplc="52562CE0" w:tentative="1">
      <w:start w:val="1"/>
      <w:numFmt w:val="decimal"/>
      <w:lvlText w:val="%6."/>
      <w:lvlJc w:val="left"/>
      <w:pPr>
        <w:tabs>
          <w:tab w:val="num" w:pos="4320"/>
        </w:tabs>
        <w:ind w:left="4320" w:hanging="360"/>
      </w:pPr>
    </w:lvl>
    <w:lvl w:ilvl="6" w:tplc="DC0A010A" w:tentative="1">
      <w:start w:val="1"/>
      <w:numFmt w:val="decimal"/>
      <w:lvlText w:val="%7."/>
      <w:lvlJc w:val="left"/>
      <w:pPr>
        <w:tabs>
          <w:tab w:val="num" w:pos="5040"/>
        </w:tabs>
        <w:ind w:left="5040" w:hanging="360"/>
      </w:pPr>
    </w:lvl>
    <w:lvl w:ilvl="7" w:tplc="513A90CE" w:tentative="1">
      <w:start w:val="1"/>
      <w:numFmt w:val="decimal"/>
      <w:lvlText w:val="%8."/>
      <w:lvlJc w:val="left"/>
      <w:pPr>
        <w:tabs>
          <w:tab w:val="num" w:pos="5760"/>
        </w:tabs>
        <w:ind w:left="5760" w:hanging="360"/>
      </w:pPr>
    </w:lvl>
    <w:lvl w:ilvl="8" w:tplc="D8F2763A" w:tentative="1">
      <w:start w:val="1"/>
      <w:numFmt w:val="decimal"/>
      <w:lvlText w:val="%9."/>
      <w:lvlJc w:val="left"/>
      <w:pPr>
        <w:tabs>
          <w:tab w:val="num" w:pos="6480"/>
        </w:tabs>
        <w:ind w:left="6480" w:hanging="360"/>
      </w:pPr>
    </w:lvl>
  </w:abstractNum>
  <w:abstractNum w:abstractNumId="1" w15:restartNumberingAfterBreak="0">
    <w:nsid w:val="14052BC3"/>
    <w:multiLevelType w:val="hybridMultilevel"/>
    <w:tmpl w:val="38989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9B613E"/>
    <w:multiLevelType w:val="hybridMultilevel"/>
    <w:tmpl w:val="C6EE4B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45121"/>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861C9"/>
    <w:rsid w:val="001915D4"/>
    <w:rsid w:val="00194675"/>
    <w:rsid w:val="001A1FED"/>
    <w:rsid w:val="001A40E2"/>
    <w:rsid w:val="001B77E5"/>
    <w:rsid w:val="001C4805"/>
    <w:rsid w:val="001D0511"/>
    <w:rsid w:val="00201AC2"/>
    <w:rsid w:val="00214608"/>
    <w:rsid w:val="002178AC"/>
    <w:rsid w:val="0022547C"/>
    <w:rsid w:val="00245121"/>
    <w:rsid w:val="002454AC"/>
    <w:rsid w:val="00252175"/>
    <w:rsid w:val="0025410A"/>
    <w:rsid w:val="0027553E"/>
    <w:rsid w:val="0028012F"/>
    <w:rsid w:val="002828DF"/>
    <w:rsid w:val="00287876"/>
    <w:rsid w:val="00292C53"/>
    <w:rsid w:val="00294E22"/>
    <w:rsid w:val="00297506"/>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0B40"/>
    <w:rsid w:val="0045323E"/>
    <w:rsid w:val="004652C2"/>
    <w:rsid w:val="0048726C"/>
    <w:rsid w:val="004B0EE1"/>
    <w:rsid w:val="004D0D83"/>
    <w:rsid w:val="004E1DF1"/>
    <w:rsid w:val="004E5592"/>
    <w:rsid w:val="0050055B"/>
    <w:rsid w:val="00524710"/>
    <w:rsid w:val="00555342"/>
    <w:rsid w:val="005560E2"/>
    <w:rsid w:val="005A452E"/>
    <w:rsid w:val="005A6EE7"/>
    <w:rsid w:val="005E07F2"/>
    <w:rsid w:val="005E5371"/>
    <w:rsid w:val="005F1A7B"/>
    <w:rsid w:val="006355D8"/>
    <w:rsid w:val="00642ECD"/>
    <w:rsid w:val="006502A0"/>
    <w:rsid w:val="006772F5"/>
    <w:rsid w:val="006A4440"/>
    <w:rsid w:val="006B0615"/>
    <w:rsid w:val="006B1042"/>
    <w:rsid w:val="006D166B"/>
    <w:rsid w:val="006F3279"/>
    <w:rsid w:val="00704AEE"/>
    <w:rsid w:val="00707823"/>
    <w:rsid w:val="007131D1"/>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67FF8"/>
    <w:rsid w:val="00873B8C"/>
    <w:rsid w:val="00880E3B"/>
    <w:rsid w:val="008A405F"/>
    <w:rsid w:val="008C7F34"/>
    <w:rsid w:val="008D7879"/>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AF793F"/>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011CFB"/>
  <w15:docId w15:val="{4EAC9C24-4966-42A1-BF6A-CBAAA65D2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E537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E5371"/>
    <w:rPr>
      <w:rFonts w:ascii="Calibri" w:hAnsi="Calibri" w:cs="Calibri"/>
      <w:noProof/>
      <w:lang w:val="en-US"/>
    </w:rPr>
  </w:style>
  <w:style w:type="paragraph" w:customStyle="1" w:styleId="EndNoteBibliography">
    <w:name w:val="EndNote Bibliography"/>
    <w:basedOn w:val="Normal"/>
    <w:link w:val="EndNoteBibliographyChar"/>
    <w:rsid w:val="005E5371"/>
    <w:rPr>
      <w:rFonts w:ascii="Calibri" w:hAnsi="Calibri" w:cs="Calibri"/>
      <w:noProof/>
      <w:lang w:val="en-US"/>
    </w:rPr>
  </w:style>
  <w:style w:type="character" w:customStyle="1" w:styleId="EndNoteBibliographyChar">
    <w:name w:val="EndNote Bibliography Char"/>
    <w:basedOn w:val="DefaultParagraphFont"/>
    <w:link w:val="EndNoteBibliography"/>
    <w:rsid w:val="005E537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951641">
      <w:bodyDiv w:val="1"/>
      <w:marLeft w:val="0"/>
      <w:marRight w:val="0"/>
      <w:marTop w:val="0"/>
      <w:marBottom w:val="0"/>
      <w:divBdr>
        <w:top w:val="none" w:sz="0" w:space="0" w:color="auto"/>
        <w:left w:val="none" w:sz="0" w:space="0" w:color="auto"/>
        <w:bottom w:val="none" w:sz="0" w:space="0" w:color="auto"/>
        <w:right w:val="none" w:sz="0" w:space="0" w:color="auto"/>
      </w:divBdr>
      <w:divsChild>
        <w:div w:id="2130588533">
          <w:marLeft w:val="547"/>
          <w:marRight w:val="0"/>
          <w:marTop w:val="0"/>
          <w:marBottom w:val="180"/>
          <w:divBdr>
            <w:top w:val="none" w:sz="0" w:space="0" w:color="auto"/>
            <w:left w:val="none" w:sz="0" w:space="0" w:color="auto"/>
            <w:bottom w:val="none" w:sz="0" w:space="0" w:color="auto"/>
            <w:right w:val="none" w:sz="0" w:space="0" w:color="auto"/>
          </w:divBdr>
        </w:div>
        <w:div w:id="1198666543">
          <w:marLeft w:val="547"/>
          <w:marRight w:val="0"/>
          <w:marTop w:val="0"/>
          <w:marBottom w:val="180"/>
          <w:divBdr>
            <w:top w:val="none" w:sz="0" w:space="0" w:color="auto"/>
            <w:left w:val="none" w:sz="0" w:space="0" w:color="auto"/>
            <w:bottom w:val="none" w:sz="0" w:space="0" w:color="auto"/>
            <w:right w:val="none" w:sz="0" w:space="0" w:color="auto"/>
          </w:divBdr>
        </w:div>
      </w:divsChild>
    </w:div>
    <w:div w:id="96334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.template_physics_item_response_Critiquing a representation.dotx</Template>
  <TotalTime>28</TotalTime>
  <Pages>3</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2019-10-01T12:24:00Z</dcterms:created>
  <dcterms:modified xsi:type="dcterms:W3CDTF">2019-10-14T09:11:00Z</dcterms:modified>
</cp:coreProperties>
</file>